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D2" w:rsidRPr="00E958D2" w:rsidRDefault="00E958D2" w:rsidP="00E958D2">
      <w:pPr>
        <w:pStyle w:val="a3"/>
        <w:ind w:left="108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ВОПРОСЫ НА ИТОГОВЫЙ ГОСУДАРСТВЕННЫЙ ЭКЗАМЕН ПО ДИСЦИПЛИНЕ «ГРАЖДАНСКОЕ ПРАВО»</w:t>
      </w:r>
    </w:p>
    <w:p w:rsidR="00E958D2" w:rsidRPr="003A3331" w:rsidRDefault="00E958D2" w:rsidP="00E958D2">
      <w:pPr>
        <w:pStyle w:val="a3"/>
        <w:ind w:left="1080"/>
        <w:jc w:val="center"/>
        <w:rPr>
          <w:rFonts w:ascii="Times New Roman" w:hAnsi="Times New Roman" w:cs="Times New Roman"/>
          <w:b/>
        </w:rPr>
      </w:pPr>
    </w:p>
    <w:p w:rsidR="00E958D2" w:rsidRDefault="00E958D2" w:rsidP="00E958D2">
      <w:pPr>
        <w:pStyle w:val="a3"/>
        <w:ind w:left="1080"/>
        <w:jc w:val="center"/>
        <w:rPr>
          <w:rFonts w:ascii="Times New Roman" w:hAnsi="Times New Roman" w:cs="Times New Roman"/>
          <w:b/>
        </w:rPr>
      </w:pP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Агентский договор: понятие, особенности, права и обязанности сторон. Отличие агентского договора от договоров поручения и комиссии.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Акционерное общество: понятие, типы, органы, ответственность. 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Банкротство субъектов гражданских правоотношений.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tabs>
          <w:tab w:val="num" w:pos="397"/>
        </w:tabs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Вещно-правовые способы защиты права собственности.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Внедоговорные обязательства – понятие, система.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Государственные и муниципальные унитарные предприятия.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Граждане (физические лица) как субъекты гражданского права. Правоспособность и дееспособность граждан. Основания и порядок ограничения и лишения дееспособности граждан.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Договор банковского вклада: понятие, стороны, виды, формы. Права, обязанности и ответственность сторон по договору.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Договор возмездного оказания услуг: понятие, особенности правового регулирования, предмет, субъекты и виды договора.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дарения (понятие, содержание, виды, предмет договора, запрещение и ограничения дарения, отказ от дарения и его отмена).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комиссии: понятие, предмет, права и обязанности сторон. Отличие договора комиссии от договора поручения.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коммерческой концессии: понятие, субъектный состав, форма, существенные условия, права, обязанности и ответственность сторон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tabs>
          <w:tab w:val="num" w:pos="397"/>
        </w:tabs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купли-продажи недвижимости (понятие, особенности, форма, содержание). Особенности продажи жилых помещений.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мены (понятие, содержание, момент возникновения права собственности на обмениваемые товары).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найма жилого помещения (понятие, виды, порядок заключения, права и обязанности сторон).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Договор об отчуждении исключительного права и лицензионный договор: стороны, содержание, виды и исполнение.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перевозки грузов: понятие, виды, источники правового регулирования. Права и обязанности сторон.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перевозки пассажира и багажа: понятие, виды, общая характеристика, права и обязанности сторон.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подряда (понятие, существенные условия, распределение рисков в подрядных отношениях, субъектный состав, виды).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поставки (понятие, содержание, урегулирование разногласий при заключении договора).</w:t>
      </w:r>
    </w:p>
    <w:p w:rsidR="00E958D2" w:rsidRPr="00E958D2" w:rsidRDefault="00E958D2" w:rsidP="00E958D2">
      <w:pPr>
        <w:pStyle w:val="a3"/>
        <w:widowControl w:val="0"/>
        <w:numPr>
          <w:ilvl w:val="0"/>
          <w:numId w:val="37"/>
        </w:numPr>
        <w:tabs>
          <w:tab w:val="num" w:pos="39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E958D2">
        <w:rPr>
          <w:rFonts w:ascii="Times New Roman" w:hAnsi="Times New Roman" w:cs="Times New Roman"/>
          <w:sz w:val="24"/>
        </w:rPr>
        <w:t xml:space="preserve">Договор ренты (понятие, виды, содержание, обеспечение выплаты ренты, выкуп ренты).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строительного подряда: понятие, существенные условия, форма, права и обязанности сторон. Сдача и приемка результата выполненных работ. Ответственность подрядчика за качество работ.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Договор факторинга: понятие, содержание и ответственность сторон.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 финансовой аренды (лизинг): понятие, содержание. Особенности правового регулирования.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lastRenderedPageBreak/>
        <w:t>Договор хранения: понятие, виды, форма, права и обязанности сторон. Основания и размер ответственности хранителя.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Договоры займа и кредита (сравнительная характеристика).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Заключения договора: понятие, порядок и стадии. Заключение договора в обязательном порядке.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tabs>
          <w:tab w:val="num" w:pos="397"/>
        </w:tabs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Залог как способ обеспечения исполнения обязательств.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Изменение и расторжение договора, их основа</w:t>
      </w:r>
      <w:r w:rsidRPr="00E958D2">
        <w:rPr>
          <w:rFonts w:ascii="Times New Roman" w:hAnsi="Times New Roman" w:cs="Times New Roman"/>
          <w:sz w:val="24"/>
        </w:rPr>
        <w:softHyphen/>
        <w:t>ния и правовые последствия. Случаи односто</w:t>
      </w:r>
      <w:r w:rsidRPr="00E958D2">
        <w:rPr>
          <w:rFonts w:ascii="Times New Roman" w:hAnsi="Times New Roman" w:cs="Times New Roman"/>
          <w:sz w:val="24"/>
        </w:rPr>
        <w:softHyphen/>
        <w:t xml:space="preserve">роннего расторжения договора.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Интеллектуальные права: понятие, виды, содержание, срок действия, основания возникновения.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Исключительные права на средства индивидуализации товаров, работ, услуг и их производителей.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Исполнение обязательств и его принципы. Условия надлежащего исполнения обязательств.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Компенсация морального вреда: основания, способ и размер.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Кооперативы (производственный, потребительский).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Корпоративные отношения и корпоративный договор.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Кредитный договор: понятие, субъектный состав, форма, виды, права, обязанности и ответственность сторон. Товарный кредит. Коммерческий кредит.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Крестьянское (фермерское) хозяйство.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Наследование по завещанию. Понятие завещания, порядок его совершения, форма.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Наследование по закону: круг наследников и порядок их призвания к наследованию. Наследование по праву представления.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Независимая гарантия: понятие, форма, отзыв и изменение.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Некоммерческие организации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Неустойка – понятие, виды, место в системе способов обеспечения исполнения обязательств.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Ничтожные сделки: понятие и основания. Порядок и правовые последствия признания сделок недействительными.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Общество с ограниченной ответственностью.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Общие положения о договоре купли-продажи (понятие, содержание, признаки, значение, виды).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Объекты гражданских прав: понятие и виды. Характеристика вещей.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Обязательства вследствие причинения вреда: понятие, виды, общие основания и условия ответственности за причинение вреда, их характеристика. Понятие «генерального» и «специального (усеченного)» деликтов.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Обязательственное право как подотрасль гражданского права. Его система. Понятие, признаки и виды обязательств. Основания возникновения обязательств.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Ограниченные вещные права – понятие, признаки, система.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Основания возникновения, изменения, прекращения гражданских правоотношений.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Осуществление и защита гражданских прав.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Ответственность за вред, причиненный вследствие недостатков товаров, работ или услуг.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lastRenderedPageBreak/>
        <w:t>Перемена лиц в обязательстве.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 авторского права: объекты, субъекты, права авторов и их содержание.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 гражданско-правового договора и его условия. Порядок заключения договора.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 гражданско-правовой ответственности. Основания и условия ее наступления.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 и виды гражданско-правовых способов защиты вещных прав. Характеристика виндикационного и негаторного исков.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Понятие и виды сроков в гражданском праве. Порядок исчисления сроков.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Понятие и значение сроков исковой давности. Перерыв, приостановление и восстановление срока исковой давности. Требования, на которые исковая давность не распространяется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 и основания прекращения обязательств.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Понятие и признаки юридического лица. Виды юридических лиц (классификация).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 и условия действительности сделок. Форма и виды сделок.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Понятие и функции гражданско-правовой ответственности. Основания и условия гражданско-правовой ответственности.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 обязательства, его содержание и основания возникновения. Виды обязательств.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 расчетных обязательств. Формы безналичных расчетов и их характеристика.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Понятие сделок, их место в системе юридических фактов. Виды сделок. Условия действительности сделок и последствия их несоблюдения.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Понятие, виды гражданских правоотношений.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Понятие, виды и общие положения договора аренды.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Понятие, виды и содержание договора страхования. Существенные условия договора страхования.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Понятие, значение и классификация способов обеспечения исполнения обязательств.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Понятие, предмет и принципы наследственного права. Основные категории (понятия) наследственного права. Субъекты наследственного права.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tabs>
          <w:tab w:val="num" w:pos="397"/>
        </w:tabs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Понятие, предмет, метод, принципы и функции гражданского права как отрасли права.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Понятие, признаки и виды вещных прав. Отличие вещных прав от обязательственных.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Понятие, стороны и виды договора банковского счета. Права и обязанности сторон по договору. Очередность списания денежных средств со счета.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Поставка для государственных нужд (понятие, особенности, структура договорных связей, содержание, ответственность сторон).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Право общей собственности.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Право собственности – понятие, основания возникновения и прекращения.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Правовой статус физического лица-предпринимателя.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Правоспособность юридического лица, органы юридического лица.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Представительство и доверенность.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Публично-правовые образования как субъект гражданских правоотношений.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Реорганизация и ликвидация юридических лиц.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Саморегулируемые организации.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Система гражданского права. Источники гражданского права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Создание и прекращение юридических лиц.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Способы и срок принятия наследства. Отказ от наследства. Ответственность наследников по долгам наследодателя.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Теории сущности юридического лица.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 xml:space="preserve">Форма сделок. Государственная регистрация сделок.  Юридические последствия совершения сделки с нарушением формы. 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Хозяйственное товарищество (полное, коммандитное).</w:t>
      </w:r>
    </w:p>
    <w:p w:rsidR="00E958D2" w:rsidRPr="00E958D2" w:rsidRDefault="00E958D2" w:rsidP="00E958D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E958D2">
        <w:rPr>
          <w:rFonts w:ascii="Times New Roman" w:hAnsi="Times New Roman" w:cs="Times New Roman"/>
          <w:sz w:val="24"/>
        </w:rPr>
        <w:t>Ценные бумаги - понятие, признаки, система.</w:t>
      </w:r>
    </w:p>
    <w:p w:rsidR="00E958D2" w:rsidRPr="00CD2A85" w:rsidRDefault="00E958D2" w:rsidP="00E958D2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C23F03" w:rsidRDefault="00C23F03"/>
    <w:sectPr w:rsidR="00C2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627"/>
    <w:multiLevelType w:val="hybridMultilevel"/>
    <w:tmpl w:val="AC84CF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91A52"/>
    <w:multiLevelType w:val="hybridMultilevel"/>
    <w:tmpl w:val="C998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4166"/>
    <w:multiLevelType w:val="hybridMultilevel"/>
    <w:tmpl w:val="5CDC0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2564A"/>
    <w:multiLevelType w:val="hybridMultilevel"/>
    <w:tmpl w:val="48E00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A0DD4"/>
    <w:multiLevelType w:val="hybridMultilevel"/>
    <w:tmpl w:val="3D08E5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490BC6"/>
    <w:multiLevelType w:val="hybridMultilevel"/>
    <w:tmpl w:val="994EC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C5534"/>
    <w:multiLevelType w:val="hybridMultilevel"/>
    <w:tmpl w:val="CBBA2C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7E786A"/>
    <w:multiLevelType w:val="hybridMultilevel"/>
    <w:tmpl w:val="A23A15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523669"/>
    <w:multiLevelType w:val="hybridMultilevel"/>
    <w:tmpl w:val="22BA9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72702B"/>
    <w:multiLevelType w:val="hybridMultilevel"/>
    <w:tmpl w:val="D11EE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862818"/>
    <w:multiLevelType w:val="hybridMultilevel"/>
    <w:tmpl w:val="9DFEA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5A00"/>
    <w:multiLevelType w:val="hybridMultilevel"/>
    <w:tmpl w:val="D8720A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97619B"/>
    <w:multiLevelType w:val="hybridMultilevel"/>
    <w:tmpl w:val="91DAD3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803F94"/>
    <w:multiLevelType w:val="hybridMultilevel"/>
    <w:tmpl w:val="CA7479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356E1F"/>
    <w:multiLevelType w:val="hybridMultilevel"/>
    <w:tmpl w:val="BACC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571D3"/>
    <w:multiLevelType w:val="hybridMultilevel"/>
    <w:tmpl w:val="171000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5056F5"/>
    <w:multiLevelType w:val="hybridMultilevel"/>
    <w:tmpl w:val="5D8C1B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550266"/>
    <w:multiLevelType w:val="hybridMultilevel"/>
    <w:tmpl w:val="45FA12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9B3F99"/>
    <w:multiLevelType w:val="hybridMultilevel"/>
    <w:tmpl w:val="1F847C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784D3E"/>
    <w:multiLevelType w:val="hybridMultilevel"/>
    <w:tmpl w:val="03D6A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D42233"/>
    <w:multiLevelType w:val="hybridMultilevel"/>
    <w:tmpl w:val="94421E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F92546"/>
    <w:multiLevelType w:val="hybridMultilevel"/>
    <w:tmpl w:val="56767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4A10E0"/>
    <w:multiLevelType w:val="hybridMultilevel"/>
    <w:tmpl w:val="073CD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DF01CC"/>
    <w:multiLevelType w:val="hybridMultilevel"/>
    <w:tmpl w:val="44389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B01E9D"/>
    <w:multiLevelType w:val="hybridMultilevel"/>
    <w:tmpl w:val="6DBA08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E64B8B"/>
    <w:multiLevelType w:val="hybridMultilevel"/>
    <w:tmpl w:val="C1B49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93F55"/>
    <w:multiLevelType w:val="hybridMultilevel"/>
    <w:tmpl w:val="AAB698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4F2CFA"/>
    <w:multiLevelType w:val="hybridMultilevel"/>
    <w:tmpl w:val="76B69D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C515BD"/>
    <w:multiLevelType w:val="hybridMultilevel"/>
    <w:tmpl w:val="5642A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023893"/>
    <w:multiLevelType w:val="hybridMultilevel"/>
    <w:tmpl w:val="230017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74078"/>
    <w:multiLevelType w:val="hybridMultilevel"/>
    <w:tmpl w:val="144AA6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346757"/>
    <w:multiLevelType w:val="hybridMultilevel"/>
    <w:tmpl w:val="63C2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6137D"/>
    <w:multiLevelType w:val="hybridMultilevel"/>
    <w:tmpl w:val="BF2231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C24BAF"/>
    <w:multiLevelType w:val="hybridMultilevel"/>
    <w:tmpl w:val="592AFCC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6CB1ADA"/>
    <w:multiLevelType w:val="hybridMultilevel"/>
    <w:tmpl w:val="A366EB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395EFD"/>
    <w:multiLevelType w:val="hybridMultilevel"/>
    <w:tmpl w:val="9EB64A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A755FD"/>
    <w:multiLevelType w:val="hybridMultilevel"/>
    <w:tmpl w:val="29F028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32"/>
  </w:num>
  <w:num w:numId="4">
    <w:abstractNumId w:val="34"/>
  </w:num>
  <w:num w:numId="5">
    <w:abstractNumId w:val="20"/>
  </w:num>
  <w:num w:numId="6">
    <w:abstractNumId w:val="0"/>
  </w:num>
  <w:num w:numId="7">
    <w:abstractNumId w:val="22"/>
  </w:num>
  <w:num w:numId="8">
    <w:abstractNumId w:val="19"/>
  </w:num>
  <w:num w:numId="9">
    <w:abstractNumId w:val="12"/>
  </w:num>
  <w:num w:numId="10">
    <w:abstractNumId w:val="27"/>
  </w:num>
  <w:num w:numId="11">
    <w:abstractNumId w:val="24"/>
  </w:num>
  <w:num w:numId="12">
    <w:abstractNumId w:val="9"/>
  </w:num>
  <w:num w:numId="13">
    <w:abstractNumId w:val="3"/>
  </w:num>
  <w:num w:numId="14">
    <w:abstractNumId w:val="35"/>
  </w:num>
  <w:num w:numId="15">
    <w:abstractNumId w:val="13"/>
  </w:num>
  <w:num w:numId="16">
    <w:abstractNumId w:val="8"/>
  </w:num>
  <w:num w:numId="17">
    <w:abstractNumId w:val="26"/>
  </w:num>
  <w:num w:numId="18">
    <w:abstractNumId w:val="23"/>
  </w:num>
  <w:num w:numId="19">
    <w:abstractNumId w:val="28"/>
  </w:num>
  <w:num w:numId="20">
    <w:abstractNumId w:val="18"/>
  </w:num>
  <w:num w:numId="21">
    <w:abstractNumId w:val="30"/>
  </w:num>
  <w:num w:numId="22">
    <w:abstractNumId w:val="36"/>
  </w:num>
  <w:num w:numId="23">
    <w:abstractNumId w:val="4"/>
  </w:num>
  <w:num w:numId="24">
    <w:abstractNumId w:val="17"/>
  </w:num>
  <w:num w:numId="25">
    <w:abstractNumId w:val="16"/>
  </w:num>
  <w:num w:numId="26">
    <w:abstractNumId w:val="7"/>
  </w:num>
  <w:num w:numId="27">
    <w:abstractNumId w:val="21"/>
  </w:num>
  <w:num w:numId="28">
    <w:abstractNumId w:val="6"/>
  </w:num>
  <w:num w:numId="29">
    <w:abstractNumId w:val="29"/>
  </w:num>
  <w:num w:numId="30">
    <w:abstractNumId w:val="2"/>
  </w:num>
  <w:num w:numId="31">
    <w:abstractNumId w:val="10"/>
  </w:num>
  <w:num w:numId="32">
    <w:abstractNumId w:val="14"/>
  </w:num>
  <w:num w:numId="33">
    <w:abstractNumId w:val="1"/>
  </w:num>
  <w:num w:numId="34">
    <w:abstractNumId w:val="31"/>
  </w:num>
  <w:num w:numId="35">
    <w:abstractNumId w:val="25"/>
  </w:num>
  <w:num w:numId="36">
    <w:abstractNumId w:val="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71"/>
    <w:rsid w:val="0084643B"/>
    <w:rsid w:val="00983371"/>
    <w:rsid w:val="00C23F03"/>
    <w:rsid w:val="00E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Иванова</dc:creator>
  <cp:lastModifiedBy>Завитаева Елена Михайловна</cp:lastModifiedBy>
  <cp:revision>2</cp:revision>
  <dcterms:created xsi:type="dcterms:W3CDTF">2016-01-11T15:03:00Z</dcterms:created>
  <dcterms:modified xsi:type="dcterms:W3CDTF">2016-01-11T15:03:00Z</dcterms:modified>
</cp:coreProperties>
</file>